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start="0" w:end="0" w:firstLine="540"/>
        <w:jc w:val="start"/>
        <w:rPr>
          <w:sz w:val="28"/>
        </w:rPr>
      </w:pPr>
      <w:r>
        <w:rPr/>
      </w:r>
    </w:p>
    <w:p>
      <w:pPr>
        <w:pStyle w:val="Normal"/>
        <w:bidi w:val="0"/>
        <w:ind w:start="0" w:end="0" w:firstLine="540"/>
        <w:jc w:val="start"/>
        <w:rPr>
          <w:sz w:val="28"/>
        </w:rPr>
      </w:pPr>
      <w:r>
        <w:rPr/>
      </w:r>
    </w:p>
    <w:p>
      <w:pPr>
        <w:pStyle w:val="Normal"/>
        <w:bidi w:val="0"/>
        <w:ind w:start="0" w:end="0" w:firstLine="540"/>
        <w:jc w:val="start"/>
        <w:rPr>
          <w:sz w:val="28"/>
        </w:rPr>
      </w:pPr>
      <w:r>
        <w:rPr/>
      </w:r>
    </w:p>
    <w:p>
      <w:pPr>
        <w:pStyle w:val="Normal"/>
        <w:bidi w:val="0"/>
        <w:ind w:start="0" w:end="0" w:firstLine="540"/>
        <w:jc w:val="start"/>
        <w:rPr/>
      </w:pPr>
      <w:r>
        <w:rPr>
          <w:sz w:val="28"/>
        </w:rPr>
        <w:t xml:space="preserve">«Отчет о возможных воздействиях» к проекту «Благоустройство русла реки Букембай, с берегоукреплением от остановки «Экопост» до ул. Керей-Жанибек хандары Медеуского района г.Алматы» разработан в рамках процедуры оценки воздействия на окружающую среду намечаемой деятельности в соответствии с требованиями Экологического кодекса Республики Казахстан от 2 января 2021 года № 400-VI ЗРК.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z w:val="28"/>
        </w:rPr>
        <w:t xml:space="preserve">Для характеристики климатических условий рассматриваемого района приняты средние многолетние данные наблюдений метеорологической станции Алма-Ата ГМО (847 м абс.).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воздуха. Общим для термического режима рассматриваемого бассейна является материковый тип годового хода температуры воздуха и повышенная континентальность климата. Среднегодовая температура воздуха положительна (9,8˚С). Внутригодовой ход температуры воздуха отличается устойчивыми морозами зимой, интенсивным нарастанием тепла в весенний период, жарким летом. Холодный период начинается в декабре и заканчивается в феврале.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Самым холодным месяцем является январь.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 наиболее холодных суток с обеспеченностью 0,98 – (- 26,9º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 наиболее холодных суток с обеспеченностью 0,92 – (- 23,4º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 наиболее холодной пятидневки с обеспеченностью 0,98 – ( -23,3º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 наиболее холодной пятидневки с обеспеченностью 0,92 – ( -20,1º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 теплого периода с обеспеченностью 0,95 – (28,2º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 теплого периода с обеспеченностью 0,96 – (28,9º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 теплого периода с обеспеченностью 0,98 – (30,8º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Температура воздуха теплого периода с обеспеченностью 0,95 – (32,4º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Средняя максимальная температура воздуха наиболее теплого месяца года (июль) – 30,0º С.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Абсолютная минимальная температура воздуха – (- 37,7º С).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Абсолютная максимальная температура воздуха теплого периода – 43,4°С. </w:t>
      </w:r>
    </w:p>
    <w:p>
      <w:pPr>
        <w:pStyle w:val="Normal"/>
        <w:bidi w:val="0"/>
        <w:ind w:start="0" w:end="0" w:firstLine="540"/>
        <w:jc w:val="start"/>
        <w:rPr>
          <w:strike w:val="false"/>
          <w:dstrike w:val="false"/>
          <w:sz w:val="28"/>
          <w:u w:val="none"/>
        </w:rPr>
      </w:pPr>
      <w:r>
        <w:rPr/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>П</w:t>
      </w:r>
      <w:r>
        <w:rPr>
          <w:sz w:val="28"/>
        </w:rPr>
        <w:t xml:space="preserve">роектируемый участок русла реки Букембай находится на территории Медеуского района вдоль улицы Бейсеуова. От остановки «Экопост» до ул.Керей-Жанибек хандары.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Координаты: начало сооружения 43.189152, 77.000128, конец сооружения 43.179507, 77.045422.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Целью проекта является: реконструкция русла реки, с учетом гидрологических характеристик обеспечивающих беспрепятственный пропуск максимальных расходов воды; благоустройство прилегающей территории и устройство непрерывного комфортного тротуара вдоль русла реки, с элементами благоустройства, функциональными зонами на доступных участках. </w:t>
      </w:r>
    </w:p>
    <w:p>
      <w:pPr>
        <w:pStyle w:val="Default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Ближайшие жилые дома расположены с северной стороны на расстоянии 10-15 м от территории строительства. </w:t>
      </w:r>
    </w:p>
    <w:p>
      <w:pPr>
        <w:pStyle w:val="Normal"/>
        <w:bidi w:val="0"/>
        <w:ind w:start="0" w:end="0" w:firstLine="540"/>
        <w:jc w:val="start"/>
        <w:rPr/>
      </w:pPr>
      <w:r>
        <w:rPr>
          <w:strike w:val="false"/>
          <w:dstrike w:val="false"/>
          <w:sz w:val="28"/>
          <w:u w:val="none"/>
        </w:rPr>
        <w:t xml:space="preserve">Общее количество персонала на период строительства составляет – 66 человека. </w:t>
      </w:r>
    </w:p>
    <w:p>
      <w:pPr>
        <w:pStyle w:val="Default"/>
        <w:bidi w:val="0"/>
        <w:jc w:val="start"/>
        <w:rPr>
          <w:strike w:val="false"/>
          <w:dstrike w:val="false"/>
          <w:sz w:val="28"/>
          <w:u w:val="none"/>
        </w:rPr>
      </w:pPr>
      <w:r>
        <w:rPr>
          <w:strike w:val="false"/>
          <w:dstrike w:val="false"/>
          <w:sz w:val="28"/>
          <w:u w:val="none"/>
        </w:rPr>
        <w:t>Н</w:t>
      </w:r>
      <w:r>
        <w:rPr>
          <w:sz w:val="28"/>
        </w:rPr>
        <w:t xml:space="preserve">а этапе описания состояния компонентов окружающей среды приведена обобщенная характеристика природной среды в районе намечаемой деятельности, рассмотрены основные направления хозяйственного использования территории и определены принципиальные позиции по оценке воздействия на окружающую среду, включающие в себя: </w:t>
      </w:r>
    </w:p>
    <w:p>
      <w:pPr>
        <w:pStyle w:val="Default"/>
        <w:bidi w:val="0"/>
        <w:jc w:val="start"/>
        <w:rPr>
          <w:strike w:val="false"/>
          <w:dstrike w:val="false"/>
          <w:sz w:val="28"/>
          <w:u w:val="none"/>
        </w:rPr>
      </w:pPr>
      <w:r>
        <w:rPr>
          <w:strike w:val="false"/>
          <w:dstrike w:val="false"/>
          <w:sz w:val="28"/>
          <w:u w:val="none"/>
        </w:rPr>
        <w:t xml:space="preserve">1) виды воздействия намечаемой деятельности на окружающую среду, их взаимодействие с уже существующими видами воздействия на рассматриваемой территории (типы нарушений, наименование и количество загрязнителей); </w:t>
      </w:r>
    </w:p>
    <w:p>
      <w:pPr>
        <w:pStyle w:val="Default"/>
        <w:bidi w:val="0"/>
        <w:jc w:val="start"/>
        <w:rPr>
          <w:strike w:val="false"/>
          <w:dstrike w:val="false"/>
          <w:sz w:val="28"/>
          <w:u w:val="none"/>
        </w:rPr>
      </w:pPr>
      <w:r>
        <w:rPr>
          <w:strike w:val="false"/>
          <w:dstrike w:val="false"/>
          <w:sz w:val="28"/>
          <w:u w:val="none"/>
        </w:rPr>
        <w:t xml:space="preserve">2) характеристику ориентировочных выбросов загрязняющих веществ в атмосферу; 11 </w:t>
      </w:r>
    </w:p>
    <w:p>
      <w:pPr>
        <w:pStyle w:val="Default"/>
        <w:bidi w:val="0"/>
        <w:jc w:val="start"/>
        <w:rPr>
          <w:color w:val="000000"/>
          <w:sz w:val="24"/>
        </w:rPr>
      </w:pPr>
      <w:r>
        <w:rPr>
          <w:color w:val="000000"/>
          <w:sz w:val="24"/>
        </w:rPr>
      </w:r>
      <w:r>
        <w:br w:type="page"/>
      </w:r>
    </w:p>
    <w:p>
      <w:pPr>
        <w:pStyle w:val="Default"/>
        <w:bidi w:val="0"/>
        <w:jc w:val="start"/>
        <w:rPr>
          <w:strike w:val="false"/>
          <w:dstrike w:val="false"/>
          <w:color w:val="000000"/>
          <w:sz w:val="28"/>
          <w:u w:val="none"/>
        </w:rPr>
      </w:pPr>
      <w:r>
        <w:rPr>
          <w:color w:val="000000"/>
          <w:sz w:val="28"/>
        </w:rPr>
        <w:t xml:space="preserve">3) основные решения по ограничению или нейтрализации отрицательных последствий от реализации намечаемой деятельности, способствующие снижению воздействия на окружающую среду. </w:t>
      </w:r>
    </w:p>
    <w:p>
      <w:pPr>
        <w:pStyle w:val="Normal"/>
        <w:bidi w:val="0"/>
        <w:ind w:start="0" w:end="0" w:firstLine="540"/>
        <w:jc w:val="start"/>
        <w:rPr>
          <w:strike w:val="false"/>
          <w:dstrike w:val="false"/>
          <w:sz w:val="28"/>
          <w:u w:val="none"/>
        </w:rPr>
      </w:pPr>
      <w:r>
        <w:rPr>
          <w:strike w:val="false"/>
          <w:dstrike w:val="false"/>
          <w:color w:val="000000"/>
          <w:sz w:val="28"/>
          <w:u w:val="none"/>
        </w:rPr>
        <w:t xml:space="preserve">Характеристики и параметры воздействия на окружающую среду определялись в соответствии с проектными решениями и исходными данными, выданными Заказчиком. </w:t>
      </w:r>
    </w:p>
    <w:p>
      <w:pPr>
        <w:pStyle w:val="Normal"/>
        <w:bidi w:val="0"/>
        <w:ind w:start="0" w:end="0" w:firstLine="540"/>
        <w:jc w:val="start"/>
        <w:rPr>
          <w:strike w:val="false"/>
          <w:dstrike w:val="false"/>
          <w:sz w:val="28"/>
          <w:u w:val="none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Default">
    <w:name w:val="Default"/>
    <w:qFormat/>
    <w:pPr>
      <w:widowControl/>
      <w:bidi w:val="0"/>
      <w:jc w:val="start"/>
    </w:pPr>
    <w:rPr>
      <w:rFonts w:ascii="Times New Roman" w:hAnsi="Times New Roman" w:eastAsia="NSimSun" w:cs="Arial"/>
      <w:color w:val="000000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LibreOffice/7.5.1.2$Windows_X86_64 LibreOffice_project/fcbaee479e84c6cd81291587d2ee68cba099e129</Application>
  <AppVersion>15.0000</AppVersion>
  <Pages>3</Pages>
  <Words>417</Words>
  <Characters>3138</Characters>
  <CharactersWithSpaces>3567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2025-07-14T17:58:00Z</dcterms:created>
  <dc:creator>Марина</dc:creator>
  <dc:description/>
  <dc:language>en-US</dc:language>
  <cp:lastModifiedBy/>
  <dcterms:modified xsi:type="dcterms:W3CDTF">2025-07-31T13:44:28Z</dcterms:modified>
  <cp:revision>1</cp:revision>
  <dc:subject/>
  <dc:title>Титул</dc:title>
</cp:coreProperties>
</file>